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عرفة أبو علي بن موسى، ابن أخي شرف.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عرفة أبو علي بن موسى، ابن أخي شرف.
</w:t>
      </w:r>
    </w:p>
    <w:p>
      <w:pPr/>
      <w:r>
        <w:rPr/>
        <w:t xml:space="preserve">عرفة أبو علي بن موسى، ابن أخي شرف. </w:t>
      </w:r>
    </w:p>
    <w:p/>
    <w:p>
      <w:pPr/>
      <w:r>
        <w:rPr/>
        <w:t xml:space="preserve">قال مسلمة بن قاسم في كتاب «الصلة»: كان مؤذناً بجامع مصر، وتوفي ليلة الاثنين لعشر ليال خلون من ذي القعدة سنة اثنتين وخمسين ومائتين، وهو ابن ثلاث وثمانين سنة، وكان رجلاً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2026-07-28T06:49:11+03:00</dcterms:created>
  <dcterms:modified xsi:type="dcterms:W3CDTF">2026-07-28T06:49:11+03:00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