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المؤمن بن يحيى بن أبي كثير.
</w:t>
      </w:r>
    </w:p>
    <w:p>
      <w:pPr>
        <w:jc w:val="start"/>
        <w:bidi/>
      </w:pPr>
      <w:r>
        <w:rPr>
          <w:rFonts w:ascii="arial" w:hAnsi="arial" w:eastAsia="arial" w:cs="arial"/>
          <w:sz w:val="28"/>
          <w:szCs w:val="28"/>
          <w:b w:val="1"/>
          <w:bCs w:val="1"/>
          <w:rtl/>
        </w:rPr>
        <w:t xml:space="preserve">عبد المؤمن بن يحيى بن أبي كثير.
</w:t>
      </w:r>
    </w:p>
    <w:p>
      <w:pPr/>
      <w:r>
        <w:rPr/>
        <w:t xml:space="preserve">عبد المؤمن بن يحيى بن أبي كثير. </w:t>
      </w:r>
    </w:p>
    <w:p/>
    <w:p>
      <w:pPr/>
      <w:r>
        <w:rPr/>
        <w:t xml:space="preserve">يروي عن أبيه عن [أبي سلمة عن] أبي هريرة.</w:t>
      </w:r>
    </w:p>
    <w:p/>
    <w:p>
      <w:pPr/>
      <w:r>
        <w:rPr/>
        <w:t xml:space="preserve">روى عنه لوين، وقال: كتبته عنه سنة ثلاث وسبعين ومائة.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المؤمن بن يحيى بن أبي كثير
</w:t>
      </w:r>
    </w:p>
    <w:p>
      <w:pPr/>
      <w:r>
        <w:rPr/>
        <w:t xml:space="preserve">عبد المؤمن بن يحيى بن أبي كثير </w:t>
      </w:r>
    </w:p>
    <w:p/>
    <w:p>
      <w:pPr/>
      <w:r>
        <w:rPr/>
        <w:t xml:space="preserve">يروي عن أبيه عن أبي سلمة عن أبي هريرة عن النبي صلى الله عليه وسلم قال رؤيا العبد جزؤ من سبعين جزءاً من النبوة روى عنه لوينٌ وقال كتبته عنه سنة ثلاث وسبعين ومائة</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2026-07-28T05:13:58+03:00</dcterms:created>
  <dcterms:modified xsi:type="dcterms:W3CDTF">2026-07-28T05:13:58+03:00</dcterms:modified>
</cp:coreProperties>
</file>

<file path=docProps/custom.xml><?xml version="1.0" encoding="utf-8"?>
<Properties xmlns="http://schemas.openxmlformats.org/officeDocument/2006/custom-properties" xmlns:vt="http://schemas.openxmlformats.org/officeDocument/2006/docPropsVTypes"/>
</file>