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الكاتب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الكاتب البغدادي
</w:t>
      </w:r>
    </w:p>
    <w:p>
      <w:pPr/>
      <w:r>
        <w:rPr/>
        <w:t xml:space="preserve">أحمد بن علي الكاتب البغدادي وجد بخطه الجزء الخامس من كتاب نثر الدرر للآبي فرع منه سنة 565.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2026-07-28T21:59:10+03:00</dcterms:created>
  <dcterms:modified xsi:type="dcterms:W3CDTF">2026-07-28T21:59:10+03:00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