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بن عبيد الله بن مسرح الحراني.
</w:t>
      </w:r>
    </w:p>
    <w:p>
      <w:pPr>
        <w:jc w:val="start"/>
        <w:bidi/>
      </w:pPr>
      <w:r>
        <w:rPr>
          <w:rFonts w:ascii="arial" w:hAnsi="arial" w:eastAsia="arial" w:cs="arial"/>
          <w:sz w:val="28"/>
          <w:szCs w:val="28"/>
          <w:b w:val="1"/>
          <w:bCs w:val="1"/>
          <w:rtl/>
        </w:rPr>
        <w:t xml:space="preserve">عبد الملك بن عبيد الله بن مسرح الحراني.
</w:t>
      </w:r>
    </w:p>
    <w:p>
      <w:pPr/>
      <w:r>
        <w:rPr/>
        <w:t xml:space="preserve">عبد الملك بن عبيد الله بن مسرح الحراني. </w:t>
      </w:r>
    </w:p>
    <w:p/>
    <w:p>
      <w:pPr/>
      <w:r>
        <w:rPr/>
        <w:t xml:space="preserve">يروي عن الحسن بن عمارة. روى عنه أبيه الوليد بن عبد الملك.</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عبيد الله بن مسرح الحراني
</w:t>
      </w:r>
    </w:p>
    <w:p>
      <w:pPr/>
      <w:r>
        <w:rPr/>
        <w:t xml:space="preserve">عبد الملك بن عبيد الله بن مسرح الحراني </w:t>
      </w:r>
    </w:p>
    <w:p/>
    <w:p>
      <w:pPr/>
      <w:r>
        <w:rPr/>
        <w:t xml:space="preserve">يروي عن الحسن بن عمارة روى عنه ابنه ثنا أبو بدرٍ ثنا عمي الوليد بن عبد الملك بن عبيد الله بن مسرحٍ ثنا أبي عن الحسن بن عمارة عن أبي الزبير عن جابرٍ قال قال رسول الله صلى الله عليه وسلم من اعتذر إليه أخوه المسلم بمعذرةٍ فلم يعذره حل عليه مثل صاحب مكس</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2026-07-28T16:34:43+03:00</dcterms:created>
  <dcterms:modified xsi:type="dcterms:W3CDTF">2026-07-28T16:34:43+03:00</dcterms:modified>
</cp:coreProperties>
</file>

<file path=docProps/custom.xml><?xml version="1.0" encoding="utf-8"?>
<Properties xmlns="http://schemas.openxmlformats.org/officeDocument/2006/custom-properties" xmlns:vt="http://schemas.openxmlformats.org/officeDocument/2006/docPropsVTypes"/>
</file>