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محمد بن عبد الله بن عبيد بن عقيل.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محمد بن عبد الله بن عبيد بن عقيل.
</w:t>
      </w:r>
    </w:p>
    <w:p>
      <w:pPr/>
      <w:r>
        <w:rPr/>
        <w:t xml:space="preserve">عبد العزيز بن محمد بن عبد الله بن عبيد بن عقيل. </w:t>
      </w:r>
    </w:p>
    <w:p/>
    <w:p>
      <w:pPr/>
      <w:r>
        <w:rPr/>
        <w:t xml:space="preserve">قال مسلمة: مصري ثقة، روى عنه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2026-07-28T16:45:37+03:00</dcterms:created>
  <dcterms:modified xsi:type="dcterms:W3CDTF">2026-07-28T16:45:37+03:00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