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العزيز بن القاسم، أبو سهل العطار.
</w:t>
      </w:r>
    </w:p>
    <w:p>
      <w:pPr>
        <w:jc w:val="start"/>
        <w:bidi/>
      </w:pPr>
      <w:r>
        <w:rPr>
          <w:rFonts w:ascii="arial" w:hAnsi="arial" w:eastAsia="arial" w:cs="arial"/>
          <w:sz w:val="28"/>
          <w:szCs w:val="28"/>
          <w:b w:val="1"/>
          <w:bCs w:val="1"/>
          <w:rtl/>
        </w:rPr>
        <w:t xml:space="preserve">عبد العزيز بن القاسم، أبو سهل العطار.
</w:t>
      </w:r>
    </w:p>
    <w:p>
      <w:pPr/>
      <w:r>
        <w:rPr/>
        <w:t xml:space="preserve">عبد العزيز بن القاسم، أبو سهل العطار. </w:t>
      </w:r>
    </w:p>
    <w:p/>
    <w:p>
      <w:pPr/>
      <w:r>
        <w:rPr/>
        <w:t xml:space="preserve">يروي عن: سفيان الثوري، ومسلمة، وعن شعيب بن العلاء الرازي، ومحبوب القواريري، ومهران العطار الرازي، ويزيد بن خالد الجلاب.</w:t>
      </w:r>
    </w:p>
    <w:p/>
    <w:p>
      <w:pPr/>
      <w:r>
        <w:rPr/>
        <w:t xml:space="preserve">سمع منه أبو حاتم الرازي وقال: ثقة.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العزيز بن القاسم أبو سهل العطار
</w:t>
      </w:r>
    </w:p>
    <w:p>
      <w:pPr/>
      <w:r>
        <w:rPr/>
        <w:t xml:space="preserve">عبد العزيز بن القاسم أبو سهل العطار </w:t>
      </w:r>
    </w:p>
    <w:p/>
    <w:p>
      <w:pPr/>
      <w:r>
        <w:rPr/>
        <w:t xml:space="preserve">روى عن سفيان الثوري مسئلة وعن شعيب بن العلاء الرازي ومحبوب القواريري ومهران العطار الرازي ويزيد بن أبي خالد الجلاس سمع منه أبي بالري نا عبد الرحمن قال سألت أبي عنه فقال: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2026-07-28T18:38:53+03:00</dcterms:created>
  <dcterms:modified xsi:type="dcterms:W3CDTF">2026-07-28T18:38:53+03:00</dcterms:modified>
</cp:coreProperties>
</file>

<file path=docProps/custom.xml><?xml version="1.0" encoding="utf-8"?>
<Properties xmlns="http://schemas.openxmlformats.org/officeDocument/2006/custom-properties" xmlns:vt="http://schemas.openxmlformats.org/officeDocument/2006/docPropsVTypes"/>
</file>