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أحمد بن عبد الله بن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أحمد بن عبد الله بن موسى
</w:t>
      </w:r>
    </w:p>
    <w:p>
      <w:pPr/>
      <w:r>
        <w:rPr/>
        <w:t xml:space="preserve">الشريف أحمد بن عبد الله بن موسى ابن محمد بن سليمان بن داود بن حسن بن حسن بن علي بن أبي طالب </w:t>
      </w:r>
    </w:p>
    <w:p/>
    <w:p>
      <w:pPr/>
      <w:r>
        <w:rPr/>
        <w:t xml:space="preserve">في مقاتل الطالبيين قتله عبد الرحمن خليفة أبي الساج بمكة.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2026-07-29T00:11:08+03:00</dcterms:created>
  <dcterms:modified xsi:type="dcterms:W3CDTF">2026-07-29T00:11:08+03:00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