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العطاردي،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العطاردي، من أهل الكوفة.
</w:t>
      </w:r>
    </w:p>
    <w:p>
      <w:pPr/>
      <w:r>
        <w:rPr/>
        <w:t xml:space="preserve">عبد الجبار العطاردي، من أهل الكوفة. </w:t>
      </w:r>
    </w:p>
    <w:p/>
    <w:p>
      <w:pPr/>
      <w:r>
        <w:rPr/>
        <w:t xml:space="preserve">يروي عن أبي بكر النهشلي. روى عنه ابنه أحمد بن عبد الجبار العطاردي.</w:t>
      </w:r>
    </w:p>
    <w:p/>
    <w:p>
      <w:pPr/>
      <w:r>
        <w:rPr/>
        <w:t xml:space="preserve">وقال مسلمة: ضعيف.</w:t>
      </w:r>
    </w:p>
    <w:p/>
    <w:p>
      <w:pPr/>
      <w:r>
        <w:rPr/>
        <w:t xml:space="preserve">وقال العقيلي: في حديثه وهم كثير.</w:t>
      </w:r>
    </w:p>
    <w:p/>
    <w:p>
      <w:pPr/>
      <w:r>
        <w:rPr/>
        <w:t xml:space="preserve">قال الذهبي: ومشاه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العطاردي
</w:t>
      </w:r>
    </w:p>
    <w:p>
      <w:pPr/>
      <w:r>
        <w:rPr/>
        <w:t xml:space="preserve">عبد الجبار العطاردي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بكر بن النهشلي روى عنه ابنه أحمد بن عبد الجبار العطاردي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2026-07-28T03:53:26+03:00</dcterms:created>
  <dcterms:modified xsi:type="dcterms:W3CDTF">2026-07-28T03:53:26+03:00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