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العباس النجاشي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العباس النجاشي
</w:t>
      </w:r>
    </w:p>
    <w:p>
      <w:pPr/>
      <w:r>
        <w:rPr/>
        <w:t xml:space="preserve">أحمد بن العباس النجاشي صاحب كتاب الرجال يأتي بعنوان أحمد بن علي ابن العباسي النجاشي.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623)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2026-07-28T10:16:05+03:00</dcterms:created>
  <dcterms:modified xsi:type="dcterms:W3CDTF">2026-07-28T10:16:05+03:00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