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أحمد، أبو علي النصيري، قاضي هيت.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أحمد، أبو علي النصيري، قاضي هيت.
</w:t>
      </w:r>
    </w:p>
    <w:p>
      <w:pPr/>
      <w:r>
        <w:rPr/>
        <w:t xml:space="preserve">عبد الله بن أحمد، أبو علي النصيري، قاضي هيت. </w:t>
      </w:r>
    </w:p>
    <w:p/>
    <w:p>
      <w:pPr/>
      <w:r>
        <w:rPr/>
        <w:t xml:space="preserve">روى عن: عبد الوارث، وعون بن موسى، وسلمة بن الأحمر، وعبد الله بن جعفر المديني.</w:t>
      </w:r>
    </w:p>
    <w:p/>
    <w:p>
      <w:pPr/>
      <w:r>
        <w:rPr/>
        <w:t xml:space="preserve">روى عنه أبو حاتم وقال: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2026-07-29T07:27:16+03:00</dcterms:created>
  <dcterms:modified xsi:type="dcterms:W3CDTF">2026-07-29T07:27:16+03:00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