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بن أحمد، أبو القاسم القرطبي، نزيل طليطلة.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أحمد، أبو القاسم القرطبي، نزيل طليطلة.
</w:t>
      </w:r>
    </w:p>
    <w:p>
      <w:pPr/>
      <w:r>
        <w:rPr/>
        <w:t xml:space="preserve">صاعد بن أحمد، أبو القاسم القرطبي، نزيل طليطلة. </w:t>
      </w:r>
    </w:p>
    <w:p/>
    <w:p>
      <w:pPr/>
      <w:r>
        <w:rPr/>
        <w:t xml:space="preserve">روى عن ابن حزم، وغيره، أثنى عليه ابن بشكوال.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2026-07-27T23:34:01+03:00</dcterms:created>
  <dcterms:modified xsi:type="dcterms:W3CDTF">2026-07-27T23:34:01+03:00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