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سعد بن نضلة، أبو القاسم الطائي.
</w:t>
      </w:r>
    </w:p>
    <w:p>
      <w:pPr>
        <w:jc w:val="start"/>
        <w:bidi/>
      </w:pPr>
      <w:r>
        <w:rPr>
          <w:rFonts w:ascii="arial" w:hAnsi="arial" w:eastAsia="arial" w:cs="arial"/>
          <w:sz w:val="28"/>
          <w:szCs w:val="28"/>
          <w:b w:val="1"/>
          <w:bCs w:val="1"/>
          <w:rtl/>
        </w:rPr>
        <w:t xml:space="preserve">سهل بن سعد بن نضلة، أبو القاسم الطائي.
</w:t>
      </w:r>
    </w:p>
    <w:p>
      <w:pPr/>
      <w:r>
        <w:rPr/>
        <w:t xml:space="preserve">سهل بن سعد بن نضلة، أبو القاسم الطائي. </w:t>
      </w:r>
    </w:p>
    <w:p/>
    <w:p>
      <w:pPr/>
      <w:r>
        <w:rPr/>
        <w:t xml:space="preserve">قال الخليلي: ثقة كبير، روى عنه ابن سمويه، وإسحاق الكتاني، وأبو موسى الحياني، وأقرانهم، وأدركه ميسرة بن علي، وابن رزمة، وآخر من روى عنه محمد بن عثمان بن الطيب، ومات محمد بن عثمان سنة تسع وستين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2026-07-29T02:48:07+03:00</dcterms:created>
  <dcterms:modified xsi:type="dcterms:W3CDTF">2026-07-29T02:48:07+03:00</dcterms:modified>
</cp:coreProperties>
</file>

<file path=docProps/custom.xml><?xml version="1.0" encoding="utf-8"?>
<Properties xmlns="http://schemas.openxmlformats.org/officeDocument/2006/custom-properties" xmlns:vt="http://schemas.openxmlformats.org/officeDocument/2006/docPropsVTypes"/>
</file>