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سلمة الغساني، من أهل الشام.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سلمة الغساني، من أهل الشام.
</w:t>
      </w:r>
    </w:p>
    <w:p>
      <w:pPr/>
      <w:r>
        <w:rPr/>
        <w:t xml:space="preserve">سليمان بن سلمة الغساني، من أهل الشام. </w:t>
      </w:r>
    </w:p>
    <w:p/>
    <w:p>
      <w:pPr/>
      <w:r>
        <w:rPr/>
        <w:t xml:space="preserve">يروي عن رجل من أصحاب النبي صلى الله عليه وسلم. روى عنه أبو بكر</w:t>
      </w:r>
    </w:p>
    <w:p/>
    <w:p>
      <w:pPr/>
      <w:r>
        <w:rPr/>
        <w:t xml:space="preserve">بن أبي مريم.</w:t>
      </w:r>
    </w:p>
    <w:p/>
    <w:p>
      <w:pPr/>
      <w:r>
        <w:rPr/>
        <w:t xml:space="preserve">وفي «تاريخ البخاري» وكتاب ابن أبي حاتم: سليمان بن سلمة الغساني، روى حريز بن عثمان عن يحيى عبيد الغساني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2026-07-29T13:18:54+03:00</dcterms:created>
  <dcterms:modified xsi:type="dcterms:W3CDTF">2026-07-29T13:18:54+03:00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