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حمزة بن عمران القمي
</w:t>
      </w:r>
    </w:p>
    <w:p>
      <w:pPr>
        <w:jc w:val="start"/>
        <w:bidi/>
      </w:pPr>
      <w:r>
        <w:rPr>
          <w:rFonts w:ascii="arial" w:hAnsi="arial" w:eastAsia="arial" w:cs="arial"/>
          <w:sz w:val="28"/>
          <w:szCs w:val="28"/>
          <w:b w:val="1"/>
          <w:bCs w:val="1"/>
          <w:rtl/>
        </w:rPr>
        <w:t xml:space="preserve">أحمد بن حمزة بن عمران القمي
</w:t>
      </w:r>
    </w:p>
    <w:p>
      <w:pPr/>
      <w:r>
        <w:rPr/>
        <w:t xml:space="preserve">أحمد بن حمزة بن عمران القمي روى الكشي في ترجمة عمران بن عبد الله القمي حديثين في سندهما أحمد بن عمران هذا وقال قال الحسين ابن عبيد الله عرضت هذين الحديثين على أحمد بن حمزة فقال لا أعرفهما ولا أحفظ من رواهما وهذا يدل على الاعتماد عليه في معرفة الأحاديث. </w:t>
      </w:r>
    </w:p>
    <w:p>
      <w:pPr>
        <w:jc w:val="start"/>
        <w:bidi/>
      </w:pPr>
      <w:r>
        <w:rPr>
          <w:sz w:val="24"/>
          <w:szCs w:val="24"/>
          <w:b w:val="1"/>
          <w:bCs w:val="1"/>
          <w:rtl/>
        </w:rPr>
        <w:t xml:space="preserve">
أعيان الشيعة،(دار التعارف للمطبوعات - بيروت،1983،ط 1،ج 2،ص 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2026-07-28T16:25:37+03:00</dcterms:created>
  <dcterms:modified xsi:type="dcterms:W3CDTF">2026-07-28T16:25:37+03:00</dcterms:modified>
</cp:coreProperties>
</file>

<file path=docProps/custom.xml><?xml version="1.0" encoding="utf-8"?>
<Properties xmlns="http://schemas.openxmlformats.org/officeDocument/2006/custom-properties" xmlns:vt="http://schemas.openxmlformats.org/officeDocument/2006/docPropsVTypes"/>
</file>