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قيس بن قهد الأنصاري، والد يحيى بن سعيد.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قيس بن قهد الأنصاري، والد يحيى بن سعيد.
</w:t>
      </w:r>
    </w:p>
    <w:p>
      <w:pPr/>
      <w:r>
        <w:rPr/>
        <w:t xml:space="preserve">سعيد بن قيس بن قهد الأنصاري، والد يحيى بن سعيد. </w:t>
      </w:r>
    </w:p>
    <w:p/>
    <w:p>
      <w:pPr/>
      <w:r>
        <w:rPr/>
        <w:t xml:space="preserve">يروي عن أبيه، وله صحبة. روى عنه ابنه يحيى بن سعيد.</w:t>
      </w:r>
    </w:p>
    <w:p/>
    <w:p>
      <w:pPr/>
      <w:r>
        <w:rPr/>
        <w:t xml:space="preserve">وفي كتاب ابن أبي حاتم و «تاريخ البخاري»: سعيد بن قيس بن عمرو</w:t>
      </w:r>
    </w:p>
    <w:p/>
    <w:p>
      <w:pPr/>
      <w:r>
        <w:rPr/>
        <w:t xml:space="preserve">الأنصاري، قال البخاري: والد يحيى المديني روى عنه ابنه، وقال ابن أبي حاتم: روى عنه يحيى بن سعيد، وسعد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قيس بن قهد الأنصاري
</w:t>
      </w:r>
    </w:p>
    <w:p>
      <w:pPr/>
      <w:r>
        <w:rPr/>
        <w:t xml:space="preserve">سعيد بن قيس بن قهد الأنصاري </w:t>
      </w:r>
    </w:p>
    <w:p/>
    <w:p>
      <w:pPr/>
      <w:r>
        <w:rPr/>
        <w:t xml:space="preserve">والد يحيى بن سعيد</w:t>
      </w:r>
    </w:p>
    <w:p/>
    <w:p>
      <w:pPr/>
      <w:r>
        <w:rPr/>
        <w:t xml:space="preserve">يروي عن أبيه وله صحبة روى عنه ابنه يحيى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2026-07-29T00:16:36+03:00</dcterms:created>
  <dcterms:modified xsi:type="dcterms:W3CDTF">2026-07-29T00:16:36+03:00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