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أحمد، أبو الحسن الضرير المالكي.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أحمد، أبو الحسن الضرير المالكي.
</w:t>
      </w:r>
    </w:p>
    <w:p>
      <w:pPr/>
      <w:r>
        <w:rPr/>
        <w:t xml:space="preserve">سعيد بن أحمد، أبو الحسن الضرير المالكي. </w:t>
      </w:r>
    </w:p>
    <w:p/>
    <w:p>
      <w:pPr/>
      <w:r>
        <w:rPr/>
        <w:t xml:space="preserve">قال ابن السمعاني: كتبت عنه، وهو شيخ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2026-07-29T09:37:09+03:00</dcterms:created>
  <dcterms:modified xsi:type="dcterms:W3CDTF">2026-07-29T09:37:09+03:00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