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سراج بن عبد الله، أبو القاسم، قاضي الجماعة.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سراج بن عبد الله، أبو القاسم، قاضي الجماعة.
</w:t>
      </w:r>
    </w:p>
    <w:p>
      <w:pPr/>
      <w:r>
        <w:rPr/>
        <w:t xml:space="preserve">سراج بن عبد الله، أبو القاسم، قاضي الجماعة. </w:t>
      </w:r>
    </w:p>
    <w:p/>
    <w:p>
      <w:pPr/>
      <w:r>
        <w:rPr/>
        <w:t xml:space="preserve">سمع «البخاري» عند الأصيلي إلا يسيراً فأجازه، وسمع ابن برطال وطبقته.</w:t>
      </w:r>
    </w:p>
    <w:p/>
    <w:p>
      <w:pPr/>
      <w:r>
        <w:rPr/>
        <w:t xml:space="preserve">قال ابن بشكوال: أنا عنه جماعة من شيوخنا، وأثنى عليه. وأثنى عليه أيضاً أبو الحسن بن بقي الحاكم. توفي سنة ست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سراج بن عبد الله بن سراج
</w:t>
      </w:r>
    </w:p>
    <w:p>
      <w:pPr/>
      <w:r>
        <w:rPr/>
        <w:t xml:space="preserve">سراج بن عبد الله بن سراج </w:t>
      </w:r>
    </w:p>
    <w:p/>
    <w:p>
      <w:pPr/>
      <w:r>
        <w:rPr/>
        <w:t xml:space="preserve">مولى عبد الرحمن الداخل بن معاوية بن هشام</w:t>
      </w:r>
    </w:p>
    <w:p/>
    <w:p>
      <w:pPr/>
      <w:r>
        <w:rPr/>
        <w:t xml:space="preserve">صاحب أحكام القضاء بقرطبة فقيه عارف مشهور، توفى في شوال سنة ست وخمسين وأربعمائة وعبد الملك بن سراج اللغوي الحافظ هو ابنه.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2026-07-27T16:13:22+03:00</dcterms:created>
  <dcterms:modified xsi:type="dcterms:W3CDTF">2026-07-27T16:13:22+03:00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