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المادراني
</w:t>
      </w:r>
    </w:p>
    <w:p>
      <w:pPr>
        <w:jc w:val="start"/>
        <w:bidi/>
      </w:pPr>
      <w:r>
        <w:rPr>
          <w:rFonts w:ascii="arial" w:hAnsi="arial" w:eastAsia="arial" w:cs="arial"/>
          <w:sz w:val="28"/>
          <w:szCs w:val="28"/>
          <w:b w:val="1"/>
          <w:bCs w:val="1"/>
          <w:rtl/>
        </w:rPr>
        <w:t xml:space="preserve">أحمد بن الحسن المادراني
</w:t>
      </w:r>
    </w:p>
    <w:p>
      <w:pPr/>
      <w:r>
        <w:rPr/>
        <w:t xml:space="preserve">أحمد بن الحسن المادراني (المادراني): في أنساب السمعاني بفتح الميم والدال المهملة بعد الألف وبعدها الراء هذه النسبة إلى ما درانا وظني أنها من أعمال البصرة (أه). </w:t>
      </w:r>
    </w:p>
    <w:p/>
    <w:p>
      <w:pPr/>
      <w:r>
        <w:rPr/>
        <w:t xml:space="preserve">وفي مجالس المؤمنين إن أهل الري في الأصل لم يكونوا شيعة إلى أن تغلب عليها أحمد بن الحسن المادراني وأظهر مذهب التشيع فتقرب إليه الناس بتصنيف الكتب في مذهب الشيعة ومنهم عبد الرحمن أبو حاتم وغيره فصنفوا كتبا في فضائل أهل البيت عليهم السلام واستولى أحمد المذكور علي الري في زمان المعتمد العباسي سنة 275 وكان قبل هذا في خدمة صاحبه كوتكين بن تكين التركي ومن ذلك الوقت الذي استولى فيه على الري إلى الآن وهذا المذهب مستمر في تلك الديار (أه) وذكر ابن الأثير في حوادث سنة 276 أن الموفق سار إلى بلاد الجبل وسبب مسيره أن المادراني كاتب إذ كوتكين أخبره أن له هناك مالا عظيما وأنه إن سار معه أخذه جميعه فسار إليه فلم يجد المال الخبر ولعله المترجم ولكن ذكره بالذال المعجمة والهمزة بدل النون. </w:t>
      </w:r>
    </w:p>
    <w:p>
      <w:pPr>
        <w:jc w:val="start"/>
        <w:bidi/>
      </w:pPr>
      <w:r>
        <w:rPr>
          <w:sz w:val="24"/>
          <w:szCs w:val="24"/>
          <w:b w:val="1"/>
          <w:bCs w:val="1"/>
          <w:rtl/>
        </w:rPr>
        <w:t xml:space="preserve">
أعيان الشيعة،(دار التعارف للمطبوعات - بيروت،1983،ط 1،ج 2،ص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2026-07-29T12:10:22+03:00</dcterms:created>
  <dcterms:modified xsi:type="dcterms:W3CDTF">2026-07-29T12:10:22+03:00</dcterms:modified>
</cp:coreProperties>
</file>

<file path=docProps/custom.xml><?xml version="1.0" encoding="utf-8"?>
<Properties xmlns="http://schemas.openxmlformats.org/officeDocument/2006/custom-properties" xmlns:vt="http://schemas.openxmlformats.org/officeDocument/2006/docPropsVTypes"/>
</file>