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تيم بن ثعلبة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تيم بن ثعلبة
</w:t>
      </w:r>
    </w:p>
    <w:p>
      <w:pPr/>
      <w:r>
        <w:rPr/>
        <w:t xml:space="preserve">تيم بن ثعلبة  تيم بن ثعلبة بن جدعاء بن ذهل بن رومان، من بني طيء: جد جاهلي. كان يقال لبنيه (مصابيح الظلام) وعليهم نزل امرؤ القيس بن حجر، نزل على المعلي بن تيم، ومنهم الحارث بن النعمان بن قيس بن تيم: كان له بلاء عظيم في الإسلام، في حروب الرده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2026-09-21T12:37:20+03:00</dcterms:created>
  <dcterms:modified xsi:type="dcterms:W3CDTF">2026-09-21T12:37:20+03:00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