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عمرو السلفي، أبو الأخيل، من أهل حمص.
</w:t>
      </w:r>
    </w:p>
    <w:p>
      <w:pPr>
        <w:jc w:val="start"/>
        <w:bidi/>
      </w:pPr>
      <w:r>
        <w:rPr>
          <w:rFonts w:ascii="arial" w:hAnsi="arial" w:eastAsia="arial" w:cs="arial"/>
          <w:sz w:val="28"/>
          <w:szCs w:val="28"/>
          <w:b w:val="1"/>
          <w:bCs w:val="1"/>
          <w:rtl/>
        </w:rPr>
        <w:t xml:space="preserve">خالد بن عمرو السلفي، أبو الأخيل، من أهل حمص.
</w:t>
      </w:r>
    </w:p>
    <w:p>
      <w:pPr/>
      <w:r>
        <w:rPr/>
        <w:t xml:space="preserve">خالد بن عمرو السلفي، أبو الأخيل، من أهل حمص. </w:t>
      </w:r>
    </w:p>
    <w:p/>
    <w:p>
      <w:pPr/>
      <w:r>
        <w:rPr/>
        <w:t xml:space="preserve">يروي عن ابن عيينة، حدثنا عنه هنبل بن محمد بحمص، ربما أخطأ.</w:t>
      </w:r>
    </w:p>
    <w:p/>
    <w:p>
      <w:pPr/>
      <w:r>
        <w:rPr/>
        <w:t xml:space="preserve">وكذبه جعفر الفريابي، ووهاه ابن عدي.</w:t>
      </w:r>
    </w:p>
    <w:p/>
    <w:p>
      <w:pPr/>
      <w:r>
        <w:rPr/>
        <w:t xml:space="preserve">وقال الدارقطني: ضعيف. وقال مرة: غيره أثبت منه.</w:t>
      </w:r>
    </w:p>
    <w:p/>
    <w:p>
      <w:pPr/>
      <w:r>
        <w:rPr/>
        <w:t xml:space="preserve">وقال مسلمة: روى عنه ابن وضاح لقيه بالمصيصة، وقال: كان نعم الرجل، وكان رحل إلى عبد الرزاق إلى اليمن.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السلفي أبو الأخيل
</w:t>
      </w:r>
    </w:p>
    <w:p>
      <w:pPr/>
      <w:r>
        <w:rPr/>
        <w:t xml:space="preserve">خالد بن عمرو السلفي أبو الأخيل </w:t>
      </w:r>
    </w:p>
    <w:p/>
    <w:p>
      <w:pPr/>
      <w:r>
        <w:rPr/>
        <w:t xml:space="preserve">من أهل حمص</w:t>
      </w:r>
    </w:p>
    <w:p/>
    <w:p>
      <w:pPr/>
      <w:r>
        <w:rPr/>
        <w:t xml:space="preserve">يروي عن ابن عيينة حدثنا عنه حنبل بن محمد بحمص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السلفي
</w:t>
      </w:r>
    </w:p>
    <w:p>
      <w:pPr/>
      <w:r>
        <w:rPr/>
        <w:t xml:space="preserve">خالد بن عمرو السلفي </w:t>
      </w:r>
    </w:p>
    <w:p/>
    <w:p>
      <w:pPr/>
      <w:r>
        <w:rPr/>
        <w:t xml:space="preserve">كان ينزل حماة على مسيرة يومين من حمص روى عن بقية ومحمد بن حرب ومروان الفزاري ويحيى بن سليم سمع منه أبي في الرحلة الأولى حدثنا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2026-07-29T03:22:24+03:00</dcterms:created>
  <dcterms:modified xsi:type="dcterms:W3CDTF">2026-07-29T03:22:24+03:00</dcterms:modified>
</cp:coreProperties>
</file>

<file path=docProps/custom.xml><?xml version="1.0" encoding="utf-8"?>
<Properties xmlns="http://schemas.openxmlformats.org/officeDocument/2006/custom-properties" xmlns:vt="http://schemas.openxmlformats.org/officeDocument/2006/docPropsVTypes"/>
</file>