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أبي بكر، أبو عبد الله بن الأحول.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أبي بكر، أبو عبد الله بن الأحول.
</w:t>
      </w:r>
    </w:p>
    <w:p>
      <w:pPr/>
      <w:r>
        <w:rPr/>
        <w:t xml:space="preserve">الحسين بن أبي بكر، أبو عبد الله بن الأحول. </w:t>
      </w:r>
    </w:p>
    <w:p/>
    <w:p>
      <w:pPr/>
      <w:r>
        <w:rPr/>
        <w:t xml:space="preserve">قال ابن النجار: حدث باليسير، وكان شيخاً صالحاً، سمع منه أصحابنا، ولم يتفق لنا لقاؤه.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2026-07-29T08:44:10+03:00</dcterms:created>
  <dcterms:modified xsi:type="dcterms:W3CDTF">2026-07-29T08:44:10+03:00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