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الحسن، أبو الفضائل الصغاني.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الحسن، أبو الفضائل الصغاني.
</w:t>
      </w:r>
    </w:p>
    <w:p>
      <w:pPr/>
      <w:r>
        <w:rPr/>
        <w:t xml:space="preserve">الحسن بن محمد بن الحسن، أبو الفضائل الصغاني. </w:t>
      </w:r>
    </w:p>
    <w:p/>
    <w:p>
      <w:pPr/>
      <w:r>
        <w:rPr/>
        <w:t xml:space="preserve">سمع الكثير وصنف. وتوفي سنة خمسين وستمائة، وولد سنة (577هـ).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2026-07-28T08:00:08+03:00</dcterms:created>
  <dcterms:modified xsi:type="dcterms:W3CDTF">2026-07-28T08:00:08+03:00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