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أبي الليث، المعروف بابن صاحب.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أبي الليث، المعروف بابن صاحب.
</w:t>
      </w:r>
    </w:p>
    <w:p>
      <w:pPr/>
      <w:r>
        <w:rPr/>
        <w:t xml:space="preserve">الحسن بن أبي الليث، المعروف بابن صاحب. </w:t>
      </w:r>
    </w:p>
    <w:p/>
    <w:p>
      <w:pPr/>
      <w:r>
        <w:rPr/>
        <w:t xml:space="preserve">روى عن علي بن المديني. قال مسلمة: خراساني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2026-07-28T20:36:48+03:00</dcterms:created>
  <dcterms:modified xsi:type="dcterms:W3CDTF">2026-07-28T20:36:48+03:00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