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عزوز
</w:t>
      </w:r>
    </w:p>
    <w:p>
      <w:pPr>
        <w:jc w:val="start"/>
        <w:bidi/>
      </w:pPr>
      <w:r>
        <w:rPr>
          <w:rFonts w:ascii="arial" w:hAnsi="arial" w:eastAsia="arial" w:cs="arial"/>
          <w:sz w:val="28"/>
          <w:szCs w:val="28"/>
          <w:b w:val="1"/>
          <w:bCs w:val="1"/>
          <w:rtl/>
        </w:rPr>
        <w:t xml:space="preserve">توفيق عزوز
</w:t>
      </w:r>
    </w:p>
    <w:p>
      <w:pPr/>
      <w:r>
        <w:rPr/>
        <w:t xml:space="preserve">توفيق عزوز  توفيق بن عزوز منقريوس: صحافي مصري، قبطي. من أهل القاهرة. تولى تحرير جريدة (الشرق) الأسبوعية، ثم مجلة (الأجيال) فجريدة (التلغراف الجديدة) اليومية. ثم أصدر مجلة (المفتاح) سنة 1900م. وله (الهدية التوفيقية في تاريخ الأمة القبطية - ط) جزآن</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2026-07-27T17:54:34+03:00</dcterms:created>
  <dcterms:modified xsi:type="dcterms:W3CDTF">2026-07-27T17:54:34+03:00</dcterms:modified>
</cp:coreProperties>
</file>

<file path=docProps/custom.xml><?xml version="1.0" encoding="utf-8"?>
<Properties xmlns="http://schemas.openxmlformats.org/officeDocument/2006/custom-properties" xmlns:vt="http://schemas.openxmlformats.org/officeDocument/2006/docPropsVTypes"/>
</file>