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هند بن أسماء بن حارثة الأسلمي.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هند بن أسماء بن حارثة الأسلمي.
</w:t>
      </w:r>
    </w:p>
    <w:p>
      <w:pPr/>
      <w:r>
        <w:rPr/>
        <w:t xml:space="preserve">حبيب بن هند بن أسماء بن حارثة الأسلمي. </w:t>
      </w:r>
    </w:p>
    <w:p/>
    <w:p>
      <w:pPr/>
      <w:r>
        <w:rPr/>
        <w:t xml:space="preserve">يروي عن: أبيه، وعروة بن الزبير. روى عنه: عبد الله بن أبي بكر، وأهل المدينة.</w:t>
      </w:r>
    </w:p>
    <w:p/>
    <w:p>
      <w:pPr/>
      <w:r>
        <w:rPr/>
        <w:t xml:space="preserve">قلت: هذا هو الأول، وقد شهد بذلك ابن حبان حين قدم أن عبد الله بن أبي بكر 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2026-07-28T07:19:02+03:00</dcterms:created>
  <dcterms:modified xsi:type="dcterms:W3CDTF">2026-07-28T07:19:02+03:00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