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الحلبي
</w:t>
      </w:r>
    </w:p>
    <w:p>
      <w:pPr>
        <w:jc w:val="start"/>
        <w:bidi/>
      </w:pPr>
      <w:r>
        <w:rPr>
          <w:rFonts w:ascii="arial" w:hAnsi="arial" w:eastAsia="arial" w:cs="arial"/>
          <w:sz w:val="28"/>
          <w:szCs w:val="28"/>
          <w:b w:val="1"/>
          <w:bCs w:val="1"/>
          <w:rtl/>
        </w:rPr>
        <w:t xml:space="preserve">توفيق الحلبي
</w:t>
      </w:r>
    </w:p>
    <w:p>
      <w:pPr/>
      <w:r>
        <w:rPr/>
        <w:t xml:space="preserve">توفيق الحلبي  توفيق بن راغب بن إبراهيم الحلبي: صحفي مجاهد دمشقي. تعلم بدمشق وعمل بالتجارة وأنشأ جريدة (الراوي) أسبوعية فكاهية كانت على صغر حجمها أرقى الصحف من نوعها، في سورية ساعده في تحريرها جرجي بن موسى الحداد. ولما نشبت الحرب العامة الأولى خرج من دمشق خلسة فأمسكه البدو وسلموه إلى الانكليز فلحق بالثورة العربية في الحجاز ودخل سورية مع الفاتحين. وبعد معركة ميسلون اعتقله الفرنسيون سبعة أشهر في (أرواد) وشارك بعد ذلك في معارك الثورة السورية وقتل بها.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2026-09-21T12:37:20+03:00</dcterms:created>
  <dcterms:modified xsi:type="dcterms:W3CDTF">2026-09-21T12:37:20+03:00</dcterms:modified>
</cp:coreProperties>
</file>

<file path=docProps/custom.xml><?xml version="1.0" encoding="utf-8"?>
<Properties xmlns="http://schemas.openxmlformats.org/officeDocument/2006/custom-properties" xmlns:vt="http://schemas.openxmlformats.org/officeDocument/2006/docPropsVTypes"/>
</file>