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علي بن موسى، أبو محمد الضرير المقرئ.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علي بن موسى، أبو محمد الضرير المقرئ.
</w:t>
      </w:r>
    </w:p>
    <w:p>
      <w:pPr/>
      <w:r>
        <w:rPr/>
        <w:t xml:space="preserve">جعفر بن علي بن موسى، أبو محمد الضرير المقرئ. </w:t>
      </w:r>
    </w:p>
    <w:p/>
    <w:p>
      <w:pPr/>
      <w:r>
        <w:rPr/>
        <w:t xml:space="preserve">قال ابن النجار: حدث باليسير.</w:t>
      </w:r>
    </w:p>
    <w:p/>
    <w:p>
      <w:pPr/>
      <w:r>
        <w:rPr/>
        <w:t xml:space="preserve">قال.....: سمعت أبا الفضل محمد بن جعفر يقول: جعفر بن علي ديناً ورعاً.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2026-07-29T08:27:00+03:00</dcterms:created>
  <dcterms:modified xsi:type="dcterms:W3CDTF">2026-07-29T08:27:00+03:00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