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بقاء بن سلامة بن محمد، يكنى أبا القاسم.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بقاء بن سلامة بن محمد، يكنى أبا القاسم.
</w:t>
      </w:r>
    </w:p>
    <w:p>
      <w:pPr/>
      <w:r>
        <w:rPr/>
        <w:t xml:space="preserve">بقاء بن سلامة بن محمد، يكنى أبا القاسم. </w:t>
      </w:r>
    </w:p>
    <w:p/>
    <w:p>
      <w:pPr/>
      <w:r>
        <w:rPr/>
        <w:t xml:space="preserve">قال ابن يونس: كذا كان اسمه قديماً ثم سمى نفسه عبد الله. حدث عن أبي عبد الرحمن النسائي، ومن بعده، وكتب عنه جماعة من أصحاب الحديث، وكان ثقة يفهم الحديث.</w:t>
      </w:r>
    </w:p>
    <w:p/>
    <w:p>
      <w:pPr/>
      <w:r>
        <w:rPr/>
        <w:t xml:space="preserve">توفي سنة ثمان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2026-07-28T18:37:41+03:00</dcterms:created>
  <dcterms:modified xsi:type="dcterms:W3CDTF">2026-07-28T18:37:41+03:00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