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بركة بن نزار بن الجمال، أبو الخير النساج.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بركة بن نزار بن الجمال، أبو الخير النساج.
</w:t>
      </w:r>
    </w:p>
    <w:p>
      <w:pPr/>
      <w:r>
        <w:rPr/>
        <w:t xml:space="preserve">بركة بن نزار بن الجمال، أبو الخير النساج. </w:t>
      </w:r>
    </w:p>
    <w:p/>
    <w:p>
      <w:pPr/>
      <w:r>
        <w:rPr/>
        <w:t xml:space="preserve">قال ابن النجار: كتبت عنه، وكان شيخاً صالحاً، حسن الأخلاق متيقظاً.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2026-07-27T20:23:06+03:00</dcterms:created>
  <dcterms:modified xsi:type="dcterms:W3CDTF">2026-07-27T20:23:06+03:00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