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الأنجب بن أبي السعادات، أبو محمد الحمامي.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الأنجب بن أبي السعادات، أبو محمد الحمامي.
</w:t>
      </w:r>
    </w:p>
    <w:p>
      <w:pPr/>
      <w:r>
        <w:rPr/>
        <w:t xml:space="preserve">الأنجب بن أبي السعادات، أبو محمد الحمامي. </w:t>
      </w:r>
    </w:p>
    <w:p/>
    <w:p>
      <w:pPr/>
      <w:r>
        <w:rPr/>
        <w:t xml:space="preserve">سمع وحدث وانتشرت الرواية عنه، وكان سماعه صحيحاً. قاله ابن النجار، وقال: كتبت عنه، وكان شيخاً لا بأس به، وذكر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الأنجب بن أبي السعادات بن محمد أبو محمد الحمامي
</w:t>
      </w:r>
    </w:p>
    <w:p>
      <w:pPr/>
      <w:r>
        <w:rPr/>
        <w:t xml:space="preserve">والأنجب بن أبي السعادات بن محمد أبو محمد الحمامي أحد المكثرين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2026-07-28T19:50:54+03:00</dcterms:created>
  <dcterms:modified xsi:type="dcterms:W3CDTF">2026-07-28T19:50:54+03:00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