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المعظم
</w:t>
      </w:r>
    </w:p>
    <w:p>
      <w:pPr>
        <w:jc w:val="start"/>
        <w:bidi/>
      </w:pPr>
      <w:r>
        <w:rPr>
          <w:rFonts w:ascii="arial" w:hAnsi="arial" w:eastAsia="arial" w:cs="arial"/>
          <w:sz w:val="28"/>
          <w:szCs w:val="28"/>
          <w:b w:val="1"/>
          <w:bCs w:val="1"/>
          <w:rtl/>
        </w:rPr>
        <w:t xml:space="preserve">الملك المعظم
</w:t>
      </w:r>
    </w:p>
    <w:p>
      <w:pPr/>
      <w:r>
        <w:rPr/>
        <w:t xml:space="preserve">الملك المعظم تورانشاه ابن الملك الصالح نجم‎الدين ايوب ابن الملك الكامل محمد: ثامن سلاطين الدولة الأيوبية بمصر، وآخرهم، وثالث من سمي (الملك المعظم) منهم. وجد ملوك حصن كيفا. كانت إقامته في حصن كيفا (بديار بكر) نائبا عن أبيه. ولما توفى ابوه سنة 647 وكتمت (شجرة الدر) خبر موته، استدعته، فجاء إلى مصر، والحرب ناشبة بين المصريين والفرنسيين على أبواب (المنصورة) فلبس خلعة السلطان (بعد أربعة أشهر من وفاة أبيه) وقاتل الفرنج، فهزمهم واسترد دمياط. ثم تنكر لشجرة الدر، فحرضت عليه المماليك البحرية فقتلوه في (فارسكور) ومدة سلطنته نحو 40 يوما لم يدخل فيها القاهرة ولم يجلس على سرير الملك بقلعة الجبل. وبمقتله أنقرضت دولة بني أيوب بمصر، ومدتها نحو 86 سنة</w:t>
      </w:r>
    </w:p>
    <w:p>
      <w:pPr>
        <w:jc w:val="start"/>
        <w:bidi/>
      </w:pPr>
      <w:r>
        <w:rPr>
          <w:sz w:val="24"/>
          <w:szCs w:val="24"/>
          <w:b w:val="1"/>
          <w:bCs w:val="1"/>
          <w:rtl/>
        </w:rPr>
        <w:t xml:space="preserve">
الأعلام،(دار العلم للملايين - بيروت،2002،ط 15،ج 2،ص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2026-09-21T11:26:40+03:00</dcterms:created>
  <dcterms:modified xsi:type="dcterms:W3CDTF">2026-09-21T11:26:40+03:00</dcterms:modified>
</cp:coreProperties>
</file>

<file path=docProps/custom.xml><?xml version="1.0" encoding="utf-8"?>
<Properties xmlns="http://schemas.openxmlformats.org/officeDocument/2006/custom-properties" xmlns:vt="http://schemas.openxmlformats.org/officeDocument/2006/docPropsVTypes"/>
</file>