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موسى بن سعيد، أبو عيسى الرملي.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موسى بن سعيد، أبو عيسى الرملي.
</w:t>
      </w:r>
    </w:p>
    <w:p>
      <w:pPr/>
      <w:r>
        <w:rPr/>
        <w:t xml:space="preserve">إسحاق بن موسى بن سعيد، أبو عيسى الرملي. </w:t>
      </w:r>
    </w:p>
    <w:p/>
    <w:p>
      <w:pPr/>
      <w:r>
        <w:rPr/>
        <w:t xml:space="preserve">عن محمد بن عوف الحمصي. وعنه ابن شاهين، والقواس.</w:t>
      </w:r>
    </w:p>
    <w:p/>
    <w:p>
      <w:pPr/>
      <w:r>
        <w:rPr/>
        <w:t xml:space="preserve">قال الدارقطني: ثقة.</w:t>
      </w:r>
    </w:p>
    <w:p/>
    <w:p>
      <w:pPr/>
      <w:r>
        <w:rPr/>
        <w:t xml:space="preserve">توفي سنة عشرين وثلاثمائة. قاله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2026-07-29T06:49:31+03:00</dcterms:created>
  <dcterms:modified xsi:type="dcterms:W3CDTF">2026-07-29T06:49:31+03:00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