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بن أبي يعقوب العدني.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أبي يعقوب العدني.
</w:t>
      </w:r>
    </w:p>
    <w:p>
      <w:pPr/>
      <w:r>
        <w:rPr/>
        <w:t xml:space="preserve">إبراهيم بن يحيى بن أبي يعقوب العدني. </w:t>
      </w:r>
    </w:p>
    <w:p/>
    <w:p>
      <w:pPr/>
      <w:r>
        <w:rPr/>
        <w:t xml:space="preserve">يروي عن الحكم بن أبان، وكان رجلاً صالحاً، روى عنه سفيان بن عيينة.</w:t>
      </w:r>
    </w:p>
    <w:p/>
    <w:p>
      <w:pPr/>
      <w:r>
        <w:rPr/>
        <w:t xml:space="preserve">وقال الأزدي: لا يتابع في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أبي يعقوب العدني
</w:t>
      </w:r>
    </w:p>
    <w:p>
      <w:pPr/>
      <w:r>
        <w:rPr/>
        <w:t xml:space="preserve">إبراهيم بن يحيى بن أبي يعقوب العدني </w:t>
      </w:r>
    </w:p>
    <w:p/>
    <w:p>
      <w:pPr/>
      <w:r>
        <w:rPr/>
        <w:t xml:space="preserve">يروي عن الحكم بن أبان وكان رجلا صالحا روى عنه سفيان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أبي يعقوب
</w:t>
      </w:r>
    </w:p>
    <w:p>
      <w:pPr/>
      <w:r>
        <w:rPr/>
        <w:t xml:space="preserve">إبراهيم بن يحيى بن أبي يعقوب </w:t>
      </w:r>
    </w:p>
    <w:p/>
    <w:p>
      <w:pPr/>
      <w:r>
        <w:rPr/>
        <w:t xml:space="preserve">روى عن .... روى عنه سفيان 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2026-07-28T03:53:14+03:00</dcterms:created>
  <dcterms:modified xsi:type="dcterms:W3CDTF">2026-07-28T03:53:14+03:00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