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عيسى بن خالد، أبو بكر المكي.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 بن خالد، أبو بكر المكي.
</w:t>
      </w:r>
    </w:p>
    <w:p>
      <w:pPr/>
      <w:r>
        <w:rPr/>
        <w:t xml:space="preserve">أحمد بن محمد بن عيسى بن خالد، أبو بكر المكي. </w:t>
      </w:r>
    </w:p>
    <w:p/>
    <w:p>
      <w:pPr/>
      <w:r>
        <w:rPr/>
        <w:t xml:space="preserve">حدث عن أبي العيناء محمد بن القاسم، والعباس بن الفضل بن رشيد الطبري، ومحمد بن إبراهيم بن كثير الصوري، وإبراهيم بن فهد البصري.</w:t>
      </w:r>
    </w:p>
    <w:p/>
    <w:p>
      <w:pPr/>
      <w:r>
        <w:rPr/>
        <w:t xml:space="preserve">روى عنه ابن حيويه، والمرزباني، وابن شاهين، والدارقطني. وقال: لا بأس به قاله الخطيب. وقال: توفي سنة اثنتين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 المكي أبو بكر الأنباري
</w:t>
      </w:r>
    </w:p>
    <w:p>
      <w:pPr/>
      <w:r>
        <w:rPr/>
        <w:t xml:space="preserve">أحمد بن محمد بن عيسى المكي، أبو بكر الأنباري: </w:t>
      </w:r>
    </w:p>
    <w:p/>
    <w:p>
      <w:pPr/>
      <w:r>
        <w:rPr/>
        <w:t xml:space="preserve">حدث ببغداد عن أبي العيناء، وإبراهيم بن فهد، وعنه ابن حيوية والدارقطني. وقد وثق.</w:t>
      </w:r>
    </w:p>
    <w:p/>
    <w:p>
      <w:pPr/>
      <w:r>
        <w:rPr/>
        <w:t xml:space="preserve">كتبت هذه الترجمة من تاريخ الإسلام.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2026-07-29T04:16:24+03:00</dcterms:created>
  <dcterms:modified xsi:type="dcterms:W3CDTF">2026-07-29T04:16:24+03:00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