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بكر النسائي، أبو العباس.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بكر النسائي، أبو العباس.
</w:t>
      </w:r>
    </w:p>
    <w:p>
      <w:pPr/>
      <w:r>
        <w:rPr/>
        <w:t xml:space="preserve">أحمد بن محمد بن بكر النسائي، أبو العباس. </w:t>
      </w:r>
    </w:p>
    <w:p/>
    <w:p>
      <w:pPr/>
      <w:r>
        <w:rPr/>
        <w:t xml:space="preserve">قال مسلمة: ثقة، روى عنه العقيلي.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2026-07-29T07:27:18+03:00</dcterms:created>
  <dcterms:modified xsi:type="dcterms:W3CDTF">2026-07-29T07:27:18+03:00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