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قرقر، أبو العباس الحذاء.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قرقر، أبو العباس الحذاء.
</w:t>
      </w:r>
    </w:p>
    <w:p>
      <w:pPr/>
      <w:r>
        <w:rPr/>
        <w:t xml:space="preserve">أحمد بن عمر بن قرقر، أبو العباس الحذاء. </w:t>
      </w:r>
    </w:p>
    <w:p/>
    <w:p>
      <w:pPr/>
      <w:r>
        <w:rPr/>
        <w:t xml:space="preserve">قال الخطيب حدث شيئاً يسيراً عن أحمد بن العباس الأقلامي، شيخ يروي عن أبي عيسى بن قطن السمسار وغيره.</w:t>
      </w:r>
    </w:p>
    <w:p/>
    <w:p>
      <w:pPr/>
      <w:r>
        <w:rPr/>
        <w:t xml:space="preserve">حدثني عنه أحمد بن علي التوزي،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2026-07-28T18:46:14+03:00</dcterms:created>
  <dcterms:modified xsi:type="dcterms:W3CDTF">2026-07-28T18:46:14+03:00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