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الملك، أبو عمرو النصيبيني.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الملك، أبو عمرو النصيبيني.
</w:t>
      </w:r>
    </w:p>
    <w:p>
      <w:pPr/>
      <w:r>
        <w:rPr/>
        <w:t xml:space="preserve">أحمد بن عبد الملك، أبو عمرو النصيبيني. </w:t>
      </w:r>
    </w:p>
    <w:p/>
    <w:p>
      <w:pPr/>
      <w:r>
        <w:rPr/>
        <w:t xml:space="preserve">يروي عن ابن قادم، وأبي نعيم. حدثنا عنه أحمد بن عيينة بن سكين البلدي.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2026-07-29T06:20:58+03:00</dcterms:created>
  <dcterms:modified xsi:type="dcterms:W3CDTF">2026-07-29T06:20:58+03:00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