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القادر، أبو الحسين الأصبهاني.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القادر، أبو الحسين الأصبهاني.
</w:t>
      </w:r>
    </w:p>
    <w:p>
      <w:pPr/>
      <w:r>
        <w:rPr/>
        <w:t xml:space="preserve">أحمد بن عبد القادر، أبو الحسين الأصبهاني. </w:t>
      </w:r>
    </w:p>
    <w:p/>
    <w:p>
      <w:pPr/>
      <w:r>
        <w:rPr/>
        <w:t xml:space="preserve">حدث ببغداد.</w:t>
      </w:r>
    </w:p>
    <w:p/>
    <w:p>
      <w:pPr/>
      <w:r>
        <w:rPr/>
        <w:t xml:space="preserve">قال شجاع الذهلي: كان ثقة فيما رواه متحرياً فيما سمعه وأداه.</w:t>
      </w:r>
    </w:p>
    <w:p/>
    <w:p>
      <w:pPr/>
      <w:r>
        <w:rPr/>
        <w:t xml:space="preserve">وقال ابن نقطة: ثقة صالح آخر من حدث عنه شهده.</w:t>
      </w:r>
    </w:p>
    <w:p/>
    <w:p>
      <w:pPr/>
      <w:r>
        <w:rPr/>
        <w:t xml:space="preserve">وقال ابن الجوزي: كان ثقة زاهداً.</w:t>
      </w:r>
    </w:p>
    <w:p/>
    <w:p>
      <w:pPr/>
      <w:r>
        <w:rPr/>
        <w:t xml:space="preserve">وقال ابن النجار: كان ثقةً أميناً جليل القدر، نبيلاً، مرضي الأفعال، سديد السيرة، متديناً، صالحاً، توفي سنة (492هـ).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2026-07-28T21:06:22+03:00</dcterms:created>
  <dcterms:modified xsi:type="dcterms:W3CDTF">2026-07-28T21:06:22+03:00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