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أحمد بن زهير بن عمرو بن خيثمة، كنيته أبو عمرو.
</w:t>
      </w:r>
    </w:p>
    <w:p>
      <w:pPr>
        <w:jc w:val="start"/>
        <w:bidi/>
      </w:pPr>
      <w:r>
        <w:rPr>
          <w:rFonts w:ascii="arial" w:hAnsi="arial" w:eastAsia="arial" w:cs="arial"/>
          <w:sz w:val="28"/>
          <w:szCs w:val="28"/>
          <w:b w:val="1"/>
          <w:bCs w:val="1"/>
          <w:rtl/>
        </w:rPr>
        <w:t xml:space="preserve">أحمد بن زهير بن عمرو بن خيثمة، كنيته أبو عمرو.
</w:t>
      </w:r>
    </w:p>
    <w:p>
      <w:pPr/>
      <w:r>
        <w:rPr/>
        <w:t xml:space="preserve">أحمد بن زهير بن عمرو بن خيثمة، كنيته أبو عمرو. </w:t>
      </w:r>
    </w:p>
    <w:p/>
    <w:p>
      <w:pPr/>
      <w:r>
        <w:rPr/>
        <w:t xml:space="preserve">يروي عن أبي نعيم، وأهل العراق.</w:t>
      </w:r>
    </w:p>
    <w:p/>
    <w:p>
      <w:pPr/>
      <w:r>
        <w:rPr/>
        <w:t xml:space="preserve">حدثنا عنه محمد بن المنذر بن سعيد، ممن جمع وصنف، مع إتقان فيه، وهو والد عبد الرحمن بن أحمد بن زهير بن خيثمة.</w:t>
      </w:r>
    </w:p>
    <w:p/>
    <w:p>
      <w:pPr/>
      <w:r>
        <w:rPr/>
        <w:t xml:space="preserve">هكذا وجدت شيئاً من نسبه وكنيته عند هذا المصنف، ولم أجده عند غيره،</w:t>
      </w:r>
    </w:p>
    <w:p/>
    <w:p>
      <w:pPr/>
      <w:r>
        <w:rPr/>
        <w:t xml:space="preserve">بل على أن زهير: بن حرب، وأن كنية أحمد: أبو بكر، وما أبعد أن يكون هذا من تصحيف النسخة.</w:t>
      </w:r>
    </w:p>
    <w:p/>
    <w:p>
      <w:pPr/>
      <w:r>
        <w:rPr/>
        <w:t xml:space="preserve">وقال ابن أبي حاتم: كتب إلينا، وكان صدوقاً.</w:t>
      </w:r>
    </w:p>
    <w:p/>
    <w:p>
      <w:pPr/>
      <w:r>
        <w:rPr/>
        <w:t xml:space="preserve">وقال مسلمة: ثقة عالم بالحديث مات ببغداد في جمادى الأولى سنة (279هـ).</w:t>
      </w:r>
    </w:p>
    <w:p/>
    <w:p>
      <w:pPr/>
      <w:r>
        <w:rPr/>
        <w:t xml:space="preserve">وقال الخطيب: كان ثقةً، عالماً، متقناً، حافظاً، بصيراً بأيام الناس، راويةً للأدب، أخذ علم الحديث عن يحيى بن معين، وأحمد بن حنبل، وعلم النسب عن مصعب بن الزبير، وأيام الناس عن أبي الحسن المدائني، والأدب عن محمد بن سلام الجمحي، وله كتاب «التاريخ» الذي أحسن تصنيفه، وأكثر فائدته.</w:t>
      </w:r>
    </w:p>
    <w:p/>
    <w:p>
      <w:pPr/>
      <w:r>
        <w:rPr/>
        <w:t xml:space="preserve">روى عنه: عبد الله بن محمد البغوي، ويحيى بن صاعد، وذكر جماعة.</w:t>
      </w:r>
    </w:p>
    <w:p/>
    <w:p>
      <w:pPr/>
      <w:r>
        <w:rPr/>
        <w:t xml:space="preserve">قال ابن المنادي: بلغ أربعاً وتسعين سنة.</w:t>
      </w:r>
    </w:p>
    <w:p>
      <w:pPr>
        <w:jc w:val="start"/>
        <w:bidi/>
      </w:pPr>
      <w:r>
        <w:rPr>
          <w:sz w:val="24"/>
          <w:szCs w:val="24"/>
          <w:b w:val="1"/>
          <w:bCs w:val="1"/>
          <w:rtl/>
        </w:rPr>
        <w:t xml:space="preserve">
الثقات ممن لم يقع في الكتب الستة،(مركز النعمان للبحوث والدراسات الإسلامية وتحقيق التراث والترجمة صنعاء، اليمن،2011،ط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أحمد بن زهير بن عمرو بن خيثمة كنيته أبو بكر
</w:t>
      </w:r>
    </w:p>
    <w:p>
      <w:pPr/>
      <w:r>
        <w:rPr/>
        <w:t xml:space="preserve">أحمد بن زهير بن عمرو بن خيثمة كنيته أبو بكر </w:t>
      </w:r>
    </w:p>
    <w:p/>
    <w:p>
      <w:pPr/>
      <w:r>
        <w:rPr/>
        <w:t xml:space="preserve">يروي عن أبي نعيم وأهل العراق ثنا عنه محمد بن منذر بن سعيد ممن جمع وصنف مع إتقان فيه وهو والد عبد الله بن أحمد بن زهير بن خيثمة</w:t>
      </w:r>
    </w:p>
    <w:p>
      <w:pPr>
        <w:jc w:val="start"/>
        <w:bidi/>
      </w:pPr>
      <w:r>
        <w:rPr>
          <w:sz w:val="24"/>
          <w:szCs w:val="24"/>
          <w:b w:val="1"/>
          <w:bCs w:val="1"/>
          <w:rtl/>
        </w:rPr>
        <w:t xml:space="preserve">
الثقات لابن حبان،(دائرة المعارف العثمانية بحيدر آباد الدكن الهند،1973،ط 1،ج 8،ص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2026-07-27T20:18:24+03:00</dcterms:created>
  <dcterms:modified xsi:type="dcterms:W3CDTF">2026-07-27T20:18:24+03:00</dcterms:modified>
</cp:coreProperties>
</file>

<file path=docProps/custom.xml><?xml version="1.0" encoding="utf-8"?>
<Properties xmlns="http://schemas.openxmlformats.org/officeDocument/2006/custom-properties" xmlns:vt="http://schemas.openxmlformats.org/officeDocument/2006/docPropsVTypes"/>
</file>