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بكر بن سيف أبو سعيد، من أهل مرو.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بكر بن سيف أبو سعيد، من أهل مرو.
</w:t>
      </w:r>
    </w:p>
    <w:p>
      <w:pPr/>
      <w:r>
        <w:rPr/>
        <w:t xml:space="preserve">أحمد بن بكر بن سيف أبو سعيد، من أهل مرو. </w:t>
      </w:r>
    </w:p>
    <w:p/>
    <w:p>
      <w:pPr/>
      <w:r>
        <w:rPr/>
        <w:t xml:space="preserve">يروي عن أبي نعيم، وأهل بلده.</w:t>
      </w:r>
    </w:p>
    <w:p/>
    <w:p>
      <w:pPr/>
      <w:r>
        <w:rPr/>
        <w:t xml:space="preserve">روى عنه أهل مرو. مستقيم الأمر في الحديث. مات سنة (274هـ).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2026-07-29T04:19:55+03:00</dcterms:created>
  <dcterms:modified xsi:type="dcterms:W3CDTF">2026-07-29T04:19:55+03:00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