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تبع بن حسان
</w:t>
      </w:r>
    </w:p>
    <w:p>
      <w:pPr>
        <w:jc w:val="start"/>
        <w:bidi/>
      </w:pPr>
      <w:r>
        <w:rPr>
          <w:rFonts w:ascii="arial" w:hAnsi="arial" w:eastAsia="arial" w:cs="arial"/>
          <w:sz w:val="28"/>
          <w:szCs w:val="28"/>
          <w:b w:val="1"/>
          <w:bCs w:val="1"/>
          <w:rtl/>
        </w:rPr>
        <w:t xml:space="preserve">تبع بن حسان
</w:t>
      </w:r>
    </w:p>
    <w:p>
      <w:pPr/>
      <w:r>
        <w:rPr/>
        <w:t xml:space="preserve">تبع بن حسان  تبع بن حسان بن تبان: من ملوك حمير في اليمن. قيل اسمه مرثد. وهو تبع الأصغر، آخر التبابعة. ملك بعد عبد كلال. وعقد الحلف بين اليمن وربيعة. وسار إلى الشام فلقيه قوم من حمير، من بني عمرو بن عامر، فشكوا اليه ما نزل بهم من اليهود في يثرب (المدينة) وذكروا له سوء مجاورتهم لهم ونقضهم العهد الذي بينهم، فسار إلى يثرب ونزل في سفح (أحد) وبعث إلى اليهود فقتل منهم ثلاثمائة رجل، وذللها لهم. وكان ملكه 78 سنة</w:t>
      </w:r>
    </w:p>
    <w:p>
      <w:pPr>
        <w:jc w:val="start"/>
        <w:bidi/>
      </w:pPr>
      <w:r>
        <w:rPr>
          <w:sz w:val="24"/>
          <w:szCs w:val="24"/>
          <w:b w:val="1"/>
          <w:bCs w:val="1"/>
          <w:rtl/>
        </w:rPr>
        <w:t xml:space="preserve">
الأعلام،(دار العلم للملايين - بيروت،2002،ط 15،ج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2026-09-21T10:25:34+03:00</dcterms:created>
  <dcterms:modified xsi:type="dcterms:W3CDTF">2026-09-21T10:25:34+03:00</dcterms:modified>
</cp:coreProperties>
</file>

<file path=docProps/custom.xml><?xml version="1.0" encoding="utf-8"?>
<Properties xmlns="http://schemas.openxmlformats.org/officeDocument/2006/custom-properties" xmlns:vt="http://schemas.openxmlformats.org/officeDocument/2006/docPropsVTypes"/>
</file>