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النعمان، اليشكري، الربعي 
</w:t>
      </w:r>
    </w:p>
    <w:p>
      <w:pPr>
        <w:jc w:val="start"/>
        <w:bidi/>
      </w:pPr>
      <w:r>
        <w:rPr>
          <w:rFonts w:ascii="arial" w:hAnsi="arial" w:eastAsia="arial" w:cs="arial"/>
          <w:sz w:val="28"/>
          <w:szCs w:val="28"/>
          <w:b w:val="1"/>
          <w:bCs w:val="1"/>
          <w:rtl/>
        </w:rPr>
        <w:t xml:space="preserve">منصور بن النعمان، اليشكري، الربعي 
</w:t>
      </w:r>
    </w:p>
    <w:p>
      <w:pPr/>
      <w:r>
        <w:rPr/>
        <w:t xml:space="preserve">منصور بن النعمان، اليشكري، الربعي. </w:t>
      </w:r>
    </w:p>
    <w:p/>
    <w:p>
      <w:pPr/>
      <w:r>
        <w:rPr/>
        <w:t xml:space="preserve">عن أبي مجلز.</w:t>
      </w:r>
    </w:p>
    <w:p/>
    <w:p>
      <w:pPr/>
      <w:r>
        <w:rPr/>
        <w:t xml:space="preserve">روى عنه: عبد العزيز بن أبي رزمة.</w:t>
      </w:r>
    </w:p>
    <w:p/>
    <w:p>
      <w:pPr/>
      <w:r>
        <w:rPr/>
        <w:t xml:space="preserve">أبو حفص، البصري، ثم سكن مرو، ثم سكن بخارى.</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النعمان اليشكري أبو حفص
</w:t>
      </w:r>
    </w:p>
    <w:p>
      <w:pPr/>
      <w:r>
        <w:rPr/>
        <w:t xml:space="preserve">منصور بن النعمان اليشكري أبو حفص </w:t>
      </w:r>
    </w:p>
    <w:p/>
    <w:p>
      <w:pPr/>
      <w:r>
        <w:rPr/>
        <w:t xml:space="preserve">من أهل البصرة سكن مرو ثم تحول إلى بخارى وسكنها</w:t>
      </w:r>
    </w:p>
    <w:p/>
    <w:p>
      <w:pPr/>
      <w:r>
        <w:rPr/>
        <w:t xml:space="preserve">يروي عن أبي مجلز وعكرمة روى عنه عبد العزيز بن أبي رزمة المروزي ومحمد بن الفضل بن عطية الخراساني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النعمان بن المغيرة اليشكري الربعي أبو حفص البصري
</w:t>
      </w:r>
    </w:p>
    <w:p>
      <w:pPr/>
      <w:r>
        <w:rPr/>
        <w:t xml:space="preserve">منصور بن النعمان بن المغيرة اليشكري الربعي أبو حفص البصري </w:t>
      </w:r>
    </w:p>
    <w:p/>
    <w:p>
      <w:pPr/>
      <w:r>
        <w:rPr/>
        <w:t xml:space="preserve">سكن البصرة ثم سكن مرو ثم سكن بخارا روى عن عكرمة وأبي مجلز روى عنه عبد الله بن المبارك وأبو أحمد الزبيري وعبد العزيز بن أبي رزمة ومحمد بن سهل الأسدي راوية الكميت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2026-07-28T18:38:22+03:00</dcterms:created>
  <dcterms:modified xsi:type="dcterms:W3CDTF">2026-07-28T18:38:22+03:00</dcterms:modified>
</cp:coreProperties>
</file>

<file path=docProps/custom.xml><?xml version="1.0" encoding="utf-8"?>
<Properties xmlns="http://schemas.openxmlformats.org/officeDocument/2006/custom-properties" xmlns:vt="http://schemas.openxmlformats.org/officeDocument/2006/docPropsVTypes"/>
</file>