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سلمى، أو ابن سليم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سلمى، أو ابن سليم 
</w:t>
      </w:r>
    </w:p>
    <w:p>
      <w:pPr/>
      <w:r>
        <w:rPr/>
        <w:t xml:space="preserve">منصور بن سلمى، أو ابن سليم. </w:t>
      </w:r>
    </w:p>
    <w:p/>
    <w:p>
      <w:pPr/>
      <w:r>
        <w:rPr/>
        <w:t xml:space="preserve">مولى بني أمية.</w:t>
      </w:r>
    </w:p>
    <w:p/>
    <w:p>
      <w:pPr/>
      <w:r>
        <w:rPr/>
        <w:t xml:space="preserve">روى عنه أبو هلال، محمد بن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2026-07-29T09:54:30+03:00</dcterms:created>
  <dcterms:modified xsi:type="dcterms:W3CDTF">2026-07-29T09:54:30+03:00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