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إبراهيم بن الأشتر، النخعي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إبراهيم بن الأشتر، النخعي 
</w:t>
      </w:r>
    </w:p>
    <w:p>
      <w:pPr/>
      <w:r>
        <w:rPr/>
        <w:t xml:space="preserve">مالك بن إبراهيم بن الأشتر، النخعي. </w:t>
      </w:r>
    </w:p>
    <w:p/>
    <w:p>
      <w:pPr/>
      <w:r>
        <w:rPr/>
        <w:t xml:space="preserve">قال لنا عمرو بن خالد: حدثنا مجاهد بن سعيد بن أبي زينب الأصبحي، لقيته بالجزيرة، من أهلها، قال: حدثني عبد الله بن مالك بن إبراهيم بن الأشتر النخعي، عن أبيه، عن جده، قال: قام عمر عند باب الجابية، وذكر النبي صلى الله عليه وسلم، ثم قال: إن يد الله على الجماعة، والفذ مع الشيطان، والحق أصلٌ في الجنة، والباطل أصلٌ في النار، وإن أصحابي خياركم فأكرموهم، ثم الذين يلونهم، ثم الذين يلونهم، ثم يظهر الكذب والهرج.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إبراهيم بن الأشتر النخعي
</w:t>
      </w:r>
    </w:p>
    <w:p>
      <w:pPr/>
      <w:r>
        <w:rPr/>
        <w:t xml:space="preserve">مالك بن إبراهيم بن الأشتر النخعي </w:t>
      </w:r>
    </w:p>
    <w:p/>
    <w:p>
      <w:pPr/>
      <w:r>
        <w:rPr/>
        <w:t xml:space="preserve">يروي عن أبيه عن عمر روى عنه ابنه عبد الله بن مالك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2026-07-28T20:04:22+03:00</dcterms:created>
  <dcterms:modified xsi:type="dcterms:W3CDTF">2026-07-28T20:04:22+03:00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