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مرة بن عمرو بن عبد الله، الحجبي،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مرة بن عمرو بن عبد الله، الحجبي، القرشي 
</w:t>
      </w:r>
    </w:p>
    <w:p>
      <w:pPr/>
      <w:r>
        <w:rPr/>
        <w:t xml:space="preserve">مسلم بن مرة بن عمرو بن عبد الله، الحجبي، القرشي. </w:t>
      </w:r>
    </w:p>
    <w:p/>
    <w:p>
      <w:pPr/>
      <w:r>
        <w:rPr/>
        <w:t xml:space="preserve">يعد في أهل الحجاز.</w:t>
      </w:r>
    </w:p>
    <w:p/>
    <w:p>
      <w:pPr/>
      <w:r>
        <w:rPr/>
        <w:t xml:space="preserve">سمع ابن عمر.</w:t>
      </w:r>
    </w:p>
    <w:p/>
    <w:p>
      <w:pPr/>
      <w:r>
        <w:rPr/>
        <w:t xml:space="preserve">روى عنه: ابنه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مرة بن عمرو بن عبد الله الجمحي القرشي الحجازي
</w:t>
      </w:r>
    </w:p>
    <w:p>
      <w:pPr/>
      <w:r>
        <w:rPr/>
        <w:t xml:space="preserve">مسلم بن مرة بن عمرو بن عبد الله الجمحي القرشي الحجازي </w:t>
      </w:r>
    </w:p>
    <w:p/>
    <w:p>
      <w:pPr/>
      <w:r>
        <w:rPr/>
        <w:t xml:space="preserve">يروي عن ابن عمر روى عنه يحيى بن سعيد الأنصاري والثوري ومالك وابن عيينة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مرة بن عمرو بن عبد الله الجمحي القرشي
</w:t>
      </w:r>
    </w:p>
    <w:p>
      <w:pPr/>
      <w:r>
        <w:rPr/>
        <w:t xml:space="preserve">مسلم بن مرة بن عمرو بن عبد الله الجمحي القرشي </w:t>
      </w:r>
    </w:p>
    <w:p/>
    <w:p>
      <w:pPr/>
      <w:r>
        <w:rPr/>
        <w:t xml:space="preserve">يعد في أهل الحجاز روى عن بن عمر روى عنه ابنه محمد بن مسلم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2026-07-28T06:24:25+03:00</dcterms:created>
  <dcterms:modified xsi:type="dcterms:W3CDTF">2026-07-28T06:24:25+03:00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