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قتادة بن عبد الله بن أبي قتادة،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بن عبد الله بن أبي قتادة، الأنصاري 
</w:t>
      </w:r>
    </w:p>
    <w:p>
      <w:pPr/>
      <w:r>
        <w:rPr/>
        <w:t xml:space="preserve">قتادة بن عبد الله بن أبي قتادة، الأنصاري. </w:t>
      </w:r>
    </w:p>
    <w:p/>
    <w:p>
      <w:pPr/>
      <w:r>
        <w:rPr/>
        <w:t xml:space="preserve">عن أبيه.</w:t>
      </w:r>
    </w:p>
    <w:p/>
    <w:p>
      <w:pPr/>
      <w:r>
        <w:rPr/>
        <w:t xml:space="preserve">قاله عبد الواحد، عن الحجاج بن أرطاة.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بن عبد الله بن أبي قتادة، من أهل المدينة.
</w:t>
      </w:r>
    </w:p>
    <w:p>
      <w:pPr/>
      <w:r>
        <w:rPr/>
        <w:t xml:space="preserve">قتادة بن عبد الله بن أبي قتادة، من أهل المدينة. </w:t>
      </w:r>
    </w:p>
    <w:p/>
    <w:p>
      <w:pPr/>
      <w:r>
        <w:rPr/>
        <w:t xml:space="preserve">يروي عن أبيه. روى عنه الحجاج بن أرطأة.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بن عبد الله بن أبي قتادة
</w:t>
      </w:r>
    </w:p>
    <w:p>
      <w:pPr/>
      <w:r>
        <w:rPr/>
        <w:t xml:space="preserve">قتادة بن عبد الله بن أبي قتادة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روى عنه الحجاج بن أرطأة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بن عبد الله بن أبي قتادة الأنصاري
</w:t>
      </w:r>
    </w:p>
    <w:p>
      <w:pPr/>
      <w:r>
        <w:rPr/>
        <w:t xml:space="preserve">قتادة بن عبد الله بن أبي قتادة الأنصاري </w:t>
      </w:r>
    </w:p>
    <w:p/>
    <w:p>
      <w:pPr/>
      <w:r>
        <w:rPr/>
        <w:t xml:space="preserve">روى عن أبيه روى عنه الحجاج بن أرطأة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2026-07-28T14:12:34+03:00</dcterms:created>
  <dcterms:modified xsi:type="dcterms:W3CDTF">2026-07-28T14:12:34+03:00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