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الشحنة
</w:t>
      </w:r>
    </w:p>
    <w:p>
      <w:pPr/>
      <w:r>
        <w:rPr/>
        <w:t xml:space="preserve">بنت الشحنة  بوران بنت محمد قاضي القضاة أثير الدين ابن الشحنة الحنفي: شاعرة فاضلة، من أهل حلب. طالعت الكتب ونسخها ونظمت ونثرت، وحجت مرتين. في شعرها رقة. توفيت بحلب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2026-07-28T17:28:58+03:00</dcterms:created>
  <dcterms:modified xsi:type="dcterms:W3CDTF">2026-07-28T17:28:58+03:00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