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عثمان بن الأرقم بن أبي الأرقم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الأرقم بن أبي الأرقم 
</w:t>
      </w:r>
    </w:p>
    <w:p>
      <w:pPr/>
      <w:r>
        <w:rPr/>
        <w:t xml:space="preserve">عمران بن عثمان بن الأرقم بن أبي الأرقم. </w:t>
      </w:r>
    </w:p>
    <w:p/>
    <w:p>
      <w:pPr/>
      <w:r>
        <w:rPr/>
        <w:t xml:space="preserve">عن أبيه، سمع منه ابنه يحيى.</w:t>
      </w:r>
    </w:p>
    <w:p/>
    <w:p>
      <w:pPr/>
      <w:r>
        <w:rPr/>
        <w:t xml:space="preserve">المديني، القرشي، مخزومي.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الأرقم بن أبي الأرقم، القرشي.
</w:t>
      </w:r>
    </w:p>
    <w:p>
      <w:pPr/>
      <w:r>
        <w:rPr/>
        <w:t xml:space="preserve">عمران بن عثمان بن الأرقم بن أبي الأرقم، القرشي. </w:t>
      </w:r>
    </w:p>
    <w:p/>
    <w:p>
      <w:pPr/>
      <w:r>
        <w:rPr/>
        <w:t xml:space="preserve">يروي عن أبيه. روى عنه ابنه يحيى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الأرقم بن أبي الأرقم القرشي
</w:t>
      </w:r>
    </w:p>
    <w:p>
      <w:pPr/>
      <w:r>
        <w:rPr/>
        <w:t xml:space="preserve">عمران بن عثمان بن الأرقم بن أبي الأرقم القرشي </w:t>
      </w:r>
    </w:p>
    <w:p/>
    <w:p>
      <w:pPr/>
      <w:r>
        <w:rPr/>
        <w:t xml:space="preserve">يروي عن أبيه روى عنه ابنه يحيى بن عمران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عثمان بن الأرقم بن أبي الأرقم
</w:t>
      </w:r>
    </w:p>
    <w:p>
      <w:pPr/>
      <w:r>
        <w:rPr/>
        <w:t xml:space="preserve">عمران بن عثمان بن الأرقم بن أبي الأرقم </w:t>
      </w:r>
    </w:p>
    <w:p/>
    <w:p>
      <w:pPr/>
      <w:r>
        <w:rPr/>
        <w:t xml:space="preserve">روى عن أبيه روى عنه ابنه يحيى بن عمران القرشي المدني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2026-07-28T08:14:04+03:00</dcterms:created>
  <dcterms:modified xsi:type="dcterms:W3CDTF">2026-07-28T08:14:04+03:00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