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سعيد بن مسروق، الثوري، الكوفي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بن مسروق، الثوري، الكوفي 
</w:t>
      </w:r>
    </w:p>
    <w:p>
      <w:pPr/>
      <w:r>
        <w:rPr/>
        <w:t xml:space="preserve">عمر بن سعيد بن مسروق، الثوري، الكوفي. </w:t>
      </w:r>
    </w:p>
    <w:p/>
    <w:p>
      <w:pPr/>
      <w:r>
        <w:rPr/>
        <w:t xml:space="preserve">عن أبيه، والأعمش، روى عنه ابن عيينة.</w:t>
      </w:r>
    </w:p>
    <w:p/>
    <w:p>
      <w:pPr/>
      <w:r>
        <w:rPr/>
        <w:t xml:space="preserve">هو أخو سفيان، والمبارك.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أخو سفيان الثوري
</w:t>
      </w:r>
    </w:p>
    <w:p>
      <w:pPr/>
      <w:r>
        <w:rPr/>
        <w:t xml:space="preserve">عمر بن سعيد أخو سفيان الثوري </w:t>
      </w:r>
    </w:p>
    <w:p/>
    <w:p>
      <w:pPr/>
      <w:r>
        <w:rPr/>
        <w:t xml:space="preserve">عن أبيه والأعمش وعنه بن عيينة وأبو بكر بن عياش وثقه النسائي م د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بن مسروق الثوري
</w:t>
      </w:r>
    </w:p>
    <w:p>
      <w:pPr/>
      <w:r>
        <w:rPr/>
        <w:t xml:space="preserve">عمر بن سعيد بن مسروق الثوري </w:t>
      </w:r>
    </w:p>
    <w:p/>
    <w:p>
      <w:pPr/>
      <w:r>
        <w:rPr/>
        <w:t xml:space="preserve">روى عن أشعب بن أبي الشعثاء في الصلاة وأبيه في الزكاة والضحايا</w:t>
      </w:r>
    </w:p>
    <w:p/>
    <w:p>
      <w:pPr/>
      <w:r>
        <w:rPr/>
        <w:t xml:space="preserve">روى عنه سفيان بن عيينة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بن مسروق الثوري كوفي 
</w:t>
      </w:r>
    </w:p>
    <w:p>
      <w:pPr/>
      <w:r>
        <w:rPr/>
        <w:t xml:space="preserve">(م د س) عمر بن سعيد بن مسروق الثوري كوفي أخو سفيان. </w:t>
      </w:r>
    </w:p>
    <w:p/>
    <w:p>
      <w:pPr/>
      <w:r>
        <w:rPr/>
        <w:t xml:space="preserve">قال أبو عبد الرحمن السلمي: وسألته – يعني الدارقطني – عن عمر ومبارك أخوي الثوري فقال: ثقتان.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10،ص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بن مسروق الثوري
</w:t>
      </w:r>
    </w:p>
    <w:p>
      <w:pPr/>
      <w:r>
        <w:rPr/>
        <w:t xml:space="preserve">عمر بن سعيد بن مسروق الثوري </w:t>
      </w:r>
    </w:p>
    <w:p/>
    <w:p>
      <w:pPr/>
      <w:r>
        <w:rPr/>
        <w:t xml:space="preserve">من أهل الكوفة أخو سفيان والمبارك ابني سعيد بن مسروق</w:t>
      </w:r>
    </w:p>
    <w:p/>
    <w:p>
      <w:pPr/>
      <w:r>
        <w:rPr/>
        <w:t xml:space="preserve">يروي عن الأعمش وابن أبي خالد روى عنه بن عيينة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الثوري
</w:t>
      </w:r>
    </w:p>
    <w:p>
      <w:pPr/>
      <w:r>
        <w:rPr/>
        <w:t xml:space="preserve">عمر بن سعيد الثوري </w:t>
      </w:r>
    </w:p>
    <w:p/>
    <w:p>
      <w:pPr/>
      <w:r>
        <w:rPr/>
        <w:t xml:space="preserve">أخو سفيان الثوري روى عنه بن عيينة وهو اسن من سفيان وكان بعض الكوفيين يفضله على سفيان كوفي ثقة وكان رجلاً صالحا يفضل على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بن مسروق
</w:t>
      </w:r>
    </w:p>
    <w:p>
      <w:pPr/>
      <w:r>
        <w:rPr/>
        <w:t xml:space="preserve">عمر بن سعيد بن مسروق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بن مسروق الثوري
</w:t>
      </w:r>
    </w:p>
    <w:p>
      <w:pPr/>
      <w:r>
        <w:rPr/>
        <w:t xml:space="preserve">عمر بن سعيد بن مسروق الثوري </w:t>
      </w:r>
    </w:p>
    <w:p/>
    <w:p>
      <w:pPr/>
      <w:r>
        <w:rPr/>
        <w:t xml:space="preserve">روى عن الأعمش وأبيه روى عنه سفيان بن عيينة وأبو بكر بن عياش سمعت أبي يقول ذلك نا عبد الرحمن قال سألت أبي عنه فقال ثقة لا بأس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2026-07-28T18:38:02+03:00</dcterms:created>
  <dcterms:modified xsi:type="dcterms:W3CDTF">2026-07-28T18:38:02+03:00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