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العزيز بن أبي فروة، المديني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العزيز بن أبي فروة، المديني 
</w:t>
      </w:r>
    </w:p>
    <w:p>
      <w:pPr/>
      <w:r>
        <w:rPr/>
        <w:t xml:space="preserve">عبد الملك بن عبد العزيز بن أبي فروة، المديني. </w:t>
      </w:r>
    </w:p>
    <w:p/>
    <w:p>
      <w:pPr/>
      <w:r>
        <w:rPr/>
        <w:t xml:space="preserve">هارون، حدثنا أبو سعيد، مولى بني هاشمٍ، حدثنا عبد الملك بن عبد العزيز، عن سعيد المقبري، عن أبي هريرة، رضي الله عنه، قال النبي صلى الله عليه وسلم: خير يومٍ طلعت فيه الشمس يوم الجمعة.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العزيز بن أبي فروة المدني.
</w:t>
      </w:r>
    </w:p>
    <w:p>
      <w:pPr/>
      <w:r>
        <w:rPr/>
        <w:t xml:space="preserve">عبد الملك بن عبد العزيز بن أبي فروة المدني. </w:t>
      </w:r>
    </w:p>
    <w:p/>
    <w:p>
      <w:pPr/>
      <w:r>
        <w:rPr/>
        <w:t xml:space="preserve">يروي عن سعيد المقبري. روى عنه أبو سعد مولى بني هاشم.</w:t>
      </w:r>
    </w:p>
    <w:p/>
    <w:p>
      <w:pPr/>
      <w:r>
        <w:rPr/>
        <w:t xml:space="preserve">وكذا قال البخاري في «التاريخ» وفي كتاب ابن أبي حاتم: عبد الملك بن عبد الله بن أبي فروة.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العزيز بن أبي فروة المدني
</w:t>
      </w:r>
    </w:p>
    <w:p>
      <w:pPr/>
      <w:r>
        <w:rPr/>
        <w:t xml:space="preserve">عبد الملك بن عبد العزيز بن أبي فروة المدني </w:t>
      </w:r>
    </w:p>
    <w:p/>
    <w:p>
      <w:pPr/>
      <w:r>
        <w:rPr/>
        <w:t xml:space="preserve">يروي عن سعيد المقبري روى عنه أبو سعيد مولى بني هاشم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2026-07-28T11:26:56+03:00</dcterms:created>
  <dcterms:modified xsi:type="dcterms:W3CDTF">2026-07-28T11:26:56+03:00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